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6E2D" w:rsidRDefault="00946E2D" w:rsidP="00946E2D">
      <w:pPr>
        <w:rPr>
          <w:sz w:val="28"/>
        </w:rPr>
      </w:pPr>
      <w:r>
        <w:rPr>
          <w:sz w:val="28"/>
        </w:rPr>
        <w:t>Week 2</w:t>
      </w:r>
      <w:r w:rsidRPr="008B3A72">
        <w:rPr>
          <w:sz w:val="28"/>
        </w:rPr>
        <w:t xml:space="preserve"> – </w:t>
      </w:r>
      <w:r>
        <w:rPr>
          <w:sz w:val="28"/>
        </w:rPr>
        <w:t>18</w:t>
      </w:r>
      <w:r w:rsidRPr="008F520F">
        <w:rPr>
          <w:sz w:val="28"/>
          <w:vertAlign w:val="superscript"/>
        </w:rPr>
        <w:t>th</w:t>
      </w:r>
      <w:r>
        <w:rPr>
          <w:sz w:val="28"/>
        </w:rPr>
        <w:t xml:space="preserve"> – 22</w:t>
      </w:r>
      <w:r w:rsidRPr="008F520F">
        <w:rPr>
          <w:sz w:val="28"/>
          <w:vertAlign w:val="superscript"/>
        </w:rPr>
        <w:t>nd</w:t>
      </w:r>
      <w:r>
        <w:rPr>
          <w:sz w:val="28"/>
          <w:vertAlign w:val="superscript"/>
        </w:rPr>
        <w:t xml:space="preserve"> </w:t>
      </w:r>
      <w:r w:rsidRPr="002A1AB2">
        <w:rPr>
          <w:sz w:val="28"/>
        </w:rPr>
        <w:t xml:space="preserve">January </w:t>
      </w:r>
      <w:r>
        <w:rPr>
          <w:sz w:val="28"/>
        </w:rPr>
        <w:t xml:space="preserve">2021 – Senior Infants </w:t>
      </w:r>
    </w:p>
    <w:tbl>
      <w:tblPr>
        <w:tblStyle w:val="TableGrid"/>
        <w:tblW w:w="9247" w:type="dxa"/>
        <w:tblLayout w:type="fixed"/>
        <w:tblLook w:val="04A0" w:firstRow="1" w:lastRow="0" w:firstColumn="1" w:lastColumn="0" w:noHBand="0" w:noVBand="1"/>
      </w:tblPr>
      <w:tblGrid>
        <w:gridCol w:w="3085"/>
        <w:gridCol w:w="3081"/>
        <w:gridCol w:w="3081"/>
      </w:tblGrid>
      <w:tr w:rsidR="00946E2D" w:rsidRPr="00F27F37" w:rsidTr="0047376F">
        <w:tc>
          <w:tcPr>
            <w:tcW w:w="9247" w:type="dxa"/>
            <w:gridSpan w:val="3"/>
          </w:tcPr>
          <w:p w:rsidR="00946E2D" w:rsidRDefault="00946E2D" w:rsidP="0047376F">
            <w:r>
              <w:t xml:space="preserve">There are new activities on Seesaw to complete over the week. </w:t>
            </w:r>
          </w:p>
          <w:p w:rsidR="00946E2D" w:rsidRPr="00F27F37" w:rsidRDefault="00946E2D" w:rsidP="0047376F">
            <w:r>
              <w:rPr>
                <w:noProof/>
                <w:lang w:eastAsia="en-IE"/>
              </w:rPr>
              <w:drawing>
                <wp:anchor distT="0" distB="0" distL="114300" distR="114300" simplePos="0" relativeHeight="251660288" behindDoc="1" locked="0" layoutInCell="1" allowOverlap="1" wp14:anchorId="1134835E" wp14:editId="26A06D5D">
                  <wp:simplePos x="0" y="0"/>
                  <wp:positionH relativeFrom="column">
                    <wp:posOffset>5057775</wp:posOffset>
                  </wp:positionH>
                  <wp:positionV relativeFrom="paragraph">
                    <wp:posOffset>-170180</wp:posOffset>
                  </wp:positionV>
                  <wp:extent cx="605790" cy="484505"/>
                  <wp:effectExtent l="0" t="0" r="3810" b="0"/>
                  <wp:wrapTight wrapText="bothSides">
                    <wp:wrapPolygon edited="0">
                      <wp:start x="0" y="0"/>
                      <wp:lineTo x="0" y="20383"/>
                      <wp:lineTo x="21057" y="20383"/>
                      <wp:lineTo x="210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6">
                            <a:extLst>
                              <a:ext uri="{28A0092B-C50C-407E-A947-70E740481C1C}">
                                <a14:useLocalDpi xmlns:a14="http://schemas.microsoft.com/office/drawing/2010/main" val="0"/>
                              </a:ext>
                            </a:extLst>
                          </a:blip>
                          <a:stretch>
                            <a:fillRect/>
                          </a:stretch>
                        </pic:blipFill>
                        <pic:spPr>
                          <a:xfrm>
                            <a:off x="0" y="0"/>
                            <a:ext cx="605790" cy="484505"/>
                          </a:xfrm>
                          <a:prstGeom prst="rect">
                            <a:avLst/>
                          </a:prstGeom>
                        </pic:spPr>
                      </pic:pic>
                    </a:graphicData>
                  </a:graphic>
                  <wp14:sizeRelH relativeFrom="page">
                    <wp14:pctWidth>0</wp14:pctWidth>
                  </wp14:sizeRelH>
                  <wp14:sizeRelV relativeFrom="page">
                    <wp14:pctHeight>0</wp14:pctHeight>
                  </wp14:sizeRelV>
                </wp:anchor>
              </w:drawing>
            </w:r>
            <w:r>
              <w:rPr>
                <w:noProof/>
                <w:lang w:eastAsia="en-IE"/>
              </w:rPr>
              <w:drawing>
                <wp:anchor distT="0" distB="0" distL="114300" distR="114300" simplePos="0" relativeHeight="251659264" behindDoc="1" locked="0" layoutInCell="1" allowOverlap="1" wp14:anchorId="739055CF" wp14:editId="0338DBEA">
                  <wp:simplePos x="0" y="0"/>
                  <wp:positionH relativeFrom="column">
                    <wp:posOffset>0</wp:posOffset>
                  </wp:positionH>
                  <wp:positionV relativeFrom="paragraph">
                    <wp:posOffset>-170180</wp:posOffset>
                  </wp:positionV>
                  <wp:extent cx="785495" cy="488950"/>
                  <wp:effectExtent l="0" t="0" r="0" b="6350"/>
                  <wp:wrapTight wrapText="bothSides">
                    <wp:wrapPolygon edited="0">
                      <wp:start x="0" y="0"/>
                      <wp:lineTo x="0" y="21039"/>
                      <wp:lineTo x="20954" y="21039"/>
                      <wp:lineTo x="209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esaw logo.PNG"/>
                          <pic:cNvPicPr/>
                        </pic:nvPicPr>
                        <pic:blipFill>
                          <a:blip r:embed="rId7">
                            <a:extLst>
                              <a:ext uri="{28A0092B-C50C-407E-A947-70E740481C1C}">
                                <a14:useLocalDpi xmlns:a14="http://schemas.microsoft.com/office/drawing/2010/main" val="0"/>
                              </a:ext>
                            </a:extLst>
                          </a:blip>
                          <a:stretch>
                            <a:fillRect/>
                          </a:stretch>
                        </pic:blipFill>
                        <pic:spPr>
                          <a:xfrm>
                            <a:off x="0" y="0"/>
                            <a:ext cx="785495" cy="488950"/>
                          </a:xfrm>
                          <a:prstGeom prst="rect">
                            <a:avLst/>
                          </a:prstGeom>
                        </pic:spPr>
                      </pic:pic>
                    </a:graphicData>
                  </a:graphic>
                  <wp14:sizeRelH relativeFrom="page">
                    <wp14:pctWidth>0</wp14:pctWidth>
                  </wp14:sizeRelH>
                  <wp14:sizeRelV relativeFrom="page">
                    <wp14:pctHeight>0</wp14:pctHeight>
                  </wp14:sizeRelV>
                </wp:anchor>
              </w:drawing>
            </w:r>
            <w:r>
              <w:t>You can post any of the workbook/copy/tablework to your Seesaw journal by clicking the green Add button.</w:t>
            </w:r>
          </w:p>
        </w:tc>
      </w:tr>
      <w:tr w:rsidR="00946E2D" w:rsidTr="0047376F">
        <w:tc>
          <w:tcPr>
            <w:tcW w:w="9247" w:type="dxa"/>
            <w:gridSpan w:val="3"/>
          </w:tcPr>
          <w:p w:rsidR="00946E2D" w:rsidRDefault="00946E2D" w:rsidP="0047376F">
            <w:r>
              <w:t xml:space="preserve">I have some links this week on Seesaw to </w:t>
            </w:r>
            <w:proofErr w:type="spellStart"/>
            <w:r>
              <w:t>FolensOnline</w:t>
            </w:r>
            <w:proofErr w:type="spellEnd"/>
            <w:r>
              <w:t xml:space="preserve"> activities. Make sure to register as a teacher of our school </w:t>
            </w:r>
            <w:r>
              <w:rPr>
                <w:rFonts w:ascii="Calibri" w:hAnsi="Calibri"/>
                <w:color w:val="000000"/>
                <w:sz w:val="21"/>
                <w:szCs w:val="21"/>
                <w:shd w:val="clear" w:color="auto" w:fill="FFFFFF"/>
              </w:rPr>
              <w:t xml:space="preserve">using our </w:t>
            </w:r>
            <w:r w:rsidRPr="00A35989">
              <w:rPr>
                <w:rFonts w:ascii="Calibri" w:hAnsi="Calibri"/>
                <w:color w:val="000000"/>
                <w:sz w:val="21"/>
                <w:szCs w:val="21"/>
                <w:shd w:val="clear" w:color="auto" w:fill="FFFFFF"/>
              </w:rPr>
              <w:t xml:space="preserve">school roll number </w:t>
            </w:r>
            <w:r w:rsidRPr="005E6676">
              <w:rPr>
                <w:rFonts w:ascii="Calibri" w:hAnsi="Calibri"/>
                <w:b/>
                <w:color w:val="000000"/>
                <w:sz w:val="21"/>
                <w:szCs w:val="21"/>
                <w:shd w:val="clear" w:color="auto" w:fill="FFFFFF"/>
              </w:rPr>
              <w:t>17796P</w:t>
            </w:r>
            <w:r w:rsidRPr="00A35989">
              <w:rPr>
                <w:rFonts w:ascii="Calibri" w:hAnsi="Calibri"/>
                <w:color w:val="000000"/>
                <w:sz w:val="21"/>
                <w:szCs w:val="21"/>
                <w:shd w:val="clear" w:color="auto" w:fill="FFFFFF"/>
              </w:rPr>
              <w:t xml:space="preserve"> on </w:t>
            </w:r>
            <w:hyperlink r:id="rId8" w:history="1">
              <w:r w:rsidRPr="00CC2338">
                <w:rPr>
                  <w:rStyle w:val="Hyperlink"/>
                  <w:rFonts w:ascii="Calibri" w:hAnsi="Calibri"/>
                  <w:sz w:val="21"/>
                  <w:szCs w:val="21"/>
                  <w:shd w:val="clear" w:color="auto" w:fill="FFFFFF"/>
                </w:rPr>
                <w:t>www.folensonline.ie/registration</w:t>
              </w:r>
            </w:hyperlink>
            <w:r w:rsidRPr="005E6676">
              <w:rPr>
                <w:rStyle w:val="Hyperlink"/>
                <w:rFonts w:ascii="Calibri" w:hAnsi="Calibri"/>
                <w:color w:val="auto"/>
                <w:sz w:val="21"/>
                <w:szCs w:val="21"/>
                <w:shd w:val="clear" w:color="auto" w:fill="FFFFFF"/>
              </w:rPr>
              <w:t xml:space="preserve">. </w:t>
            </w:r>
            <w:r>
              <w:rPr>
                <w:rStyle w:val="Hyperlink"/>
                <w:rFonts w:ascii="Calibri" w:hAnsi="Calibri"/>
                <w:color w:val="auto"/>
                <w:sz w:val="21"/>
                <w:szCs w:val="21"/>
                <w:u w:val="none"/>
                <w:shd w:val="clear" w:color="auto" w:fill="FFFFFF"/>
              </w:rPr>
              <w:t xml:space="preserve"> When you’re signing in for the first time click on the Remember Me box and you’ll get in automatically then each time you click on a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link on Seesaw. </w:t>
            </w:r>
          </w:p>
        </w:tc>
      </w:tr>
      <w:tr w:rsidR="00946E2D" w:rsidRPr="00F27F37" w:rsidTr="0047376F">
        <w:tc>
          <w:tcPr>
            <w:tcW w:w="3085" w:type="dxa"/>
          </w:tcPr>
          <w:p w:rsidR="00946E2D" w:rsidRPr="00F27F37" w:rsidRDefault="00946E2D" w:rsidP="0047376F">
            <w:r>
              <w:t>Workbooks/Table work</w:t>
            </w:r>
          </w:p>
        </w:tc>
        <w:tc>
          <w:tcPr>
            <w:tcW w:w="3081" w:type="dxa"/>
          </w:tcPr>
          <w:p w:rsidR="00946E2D" w:rsidRPr="00F27F37" w:rsidRDefault="00946E2D" w:rsidP="0047376F">
            <w:r>
              <w:t>Online</w:t>
            </w:r>
          </w:p>
        </w:tc>
        <w:tc>
          <w:tcPr>
            <w:tcW w:w="3081" w:type="dxa"/>
          </w:tcPr>
          <w:p w:rsidR="00946E2D" w:rsidRPr="00F27F37" w:rsidRDefault="00946E2D" w:rsidP="0047376F">
            <w:r>
              <w:t>Around the house</w:t>
            </w:r>
          </w:p>
        </w:tc>
      </w:tr>
      <w:tr w:rsidR="00946E2D" w:rsidRPr="00F27F37" w:rsidTr="0047376F">
        <w:tc>
          <w:tcPr>
            <w:tcW w:w="3085" w:type="dxa"/>
          </w:tcPr>
          <w:p w:rsidR="00946E2D" w:rsidRPr="00F27F37" w:rsidRDefault="00946E2D" w:rsidP="0047376F">
            <w:r>
              <w:t>Sounds Make words next 2 pages</w:t>
            </w:r>
          </w:p>
        </w:tc>
        <w:tc>
          <w:tcPr>
            <w:tcW w:w="3081" w:type="dxa"/>
          </w:tcPr>
          <w:p w:rsidR="00946E2D" w:rsidRPr="00F27F37" w:rsidRDefault="00946E2D" w:rsidP="0047376F">
            <w:r>
              <w:t xml:space="preserve">There are some games on </w:t>
            </w:r>
            <w:proofErr w:type="spellStart"/>
            <w:r>
              <w:t>Folens</w:t>
            </w:r>
            <w:proofErr w:type="spellEnd"/>
            <w:r>
              <w:t xml:space="preserve"> Online to go with Sounds Make Words if you want to try them out. You can filter by letter sound so you can find the games that go with the sounds you are doing in your book.</w:t>
            </w:r>
          </w:p>
        </w:tc>
        <w:tc>
          <w:tcPr>
            <w:tcW w:w="3081" w:type="dxa"/>
          </w:tcPr>
          <w:p w:rsidR="00946E2D" w:rsidRPr="00F27F37" w:rsidRDefault="00946E2D" w:rsidP="0047376F">
            <w:r>
              <w:t>Listen to a b</w:t>
            </w:r>
            <w:r w:rsidRPr="00F27F37">
              <w:t>edtime story</w:t>
            </w:r>
            <w:r>
              <w:t xml:space="preserve"> or a story anytime! It’s valuable quality time, de-stressing and great for their reading skills to cuddle up with a family member and listen to their story.</w:t>
            </w:r>
          </w:p>
        </w:tc>
      </w:tr>
      <w:tr w:rsidR="00946E2D" w:rsidRPr="00F27F37" w:rsidTr="0047376F">
        <w:tc>
          <w:tcPr>
            <w:tcW w:w="3085" w:type="dxa"/>
          </w:tcPr>
          <w:p w:rsidR="00946E2D" w:rsidRPr="00F27F37" w:rsidRDefault="00946E2D" w:rsidP="0047376F">
            <w:r>
              <w:t>Spellbound next week (2 pages)</w:t>
            </w:r>
          </w:p>
        </w:tc>
        <w:tc>
          <w:tcPr>
            <w:tcW w:w="3081" w:type="dxa"/>
          </w:tcPr>
          <w:p w:rsidR="00946E2D" w:rsidRDefault="00946E2D" w:rsidP="0047376F">
            <w:proofErr w:type="spellStart"/>
            <w:r>
              <w:t>Alphablocks</w:t>
            </w:r>
            <w:proofErr w:type="spellEnd"/>
            <w:r>
              <w:t xml:space="preserve"> Yellow level 3 episodes 4-6 on YouTube:</w:t>
            </w:r>
          </w:p>
          <w:p w:rsidR="00946E2D" w:rsidRDefault="00946E2D" w:rsidP="0047376F">
            <w:hyperlink r:id="rId9" w:history="1">
              <w:r w:rsidRPr="002B0C03">
                <w:rPr>
                  <w:rStyle w:val="Hyperlink"/>
                </w:rPr>
                <w:t>https://www.youtube.com/watch?v=Wp3va0hNI4w&amp;list=PLSW2D61TnopRF7ZTjiD4o3so50dyWXwFn&amp;index=2</w:t>
              </w:r>
            </w:hyperlink>
          </w:p>
          <w:p w:rsidR="00946E2D" w:rsidRDefault="00946E2D" w:rsidP="0047376F">
            <w:r>
              <w:rPr>
                <w:noProof/>
                <w:lang w:eastAsia="en-IE"/>
              </w:rPr>
              <w:drawing>
                <wp:inline distT="0" distB="0" distL="0" distR="0" wp14:anchorId="7374D84D" wp14:editId="649B0146">
                  <wp:extent cx="1819275" cy="586105"/>
                  <wp:effectExtent l="0" t="0" r="952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phablocks.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19275" cy="586105"/>
                          </a:xfrm>
                          <a:prstGeom prst="rect">
                            <a:avLst/>
                          </a:prstGeom>
                        </pic:spPr>
                      </pic:pic>
                    </a:graphicData>
                  </a:graphic>
                </wp:inline>
              </w:drawing>
            </w:r>
          </w:p>
          <w:p w:rsidR="00946E2D" w:rsidRPr="00F27F37" w:rsidRDefault="00946E2D" w:rsidP="0047376F">
            <w:r>
              <w:t xml:space="preserve"> (revising </w:t>
            </w:r>
            <w:proofErr w:type="spellStart"/>
            <w:r>
              <w:t>ai</w:t>
            </w:r>
            <w:proofErr w:type="spellEnd"/>
            <w:r>
              <w:t xml:space="preserve"> and </w:t>
            </w:r>
            <w:proofErr w:type="spellStart"/>
            <w:r>
              <w:t>ee</w:t>
            </w:r>
            <w:proofErr w:type="spellEnd"/>
            <w:r>
              <w:t>)</w:t>
            </w:r>
          </w:p>
        </w:tc>
        <w:tc>
          <w:tcPr>
            <w:tcW w:w="3081" w:type="dxa"/>
          </w:tcPr>
          <w:p w:rsidR="00946E2D" w:rsidRDefault="00946E2D" w:rsidP="0047376F">
            <w:r>
              <w:t xml:space="preserve">Wellbeing - </w:t>
            </w:r>
          </w:p>
          <w:p w:rsidR="00946E2D" w:rsidRDefault="00946E2D" w:rsidP="0047376F">
            <w:r>
              <w:t>You could do something during the day that relaxes you like Cosmic Yoga, colouring, singing, dancing, balloon breathing, etc.</w:t>
            </w:r>
          </w:p>
          <w:p w:rsidR="00946E2D" w:rsidRDefault="00946E2D" w:rsidP="0047376F"/>
          <w:p w:rsidR="00946E2D" w:rsidRPr="00F27F37" w:rsidRDefault="00946E2D" w:rsidP="0047376F">
            <w:r>
              <w:t>At bedtime, name a few good things about your day. Maybe you had a nice dinner, or you played a game. It could be that someone did something nice for you or said something kind.</w:t>
            </w:r>
          </w:p>
        </w:tc>
      </w:tr>
      <w:tr w:rsidR="00946E2D" w:rsidRPr="00F27F37" w:rsidTr="0047376F">
        <w:tc>
          <w:tcPr>
            <w:tcW w:w="3085" w:type="dxa"/>
          </w:tcPr>
          <w:p w:rsidR="00946E2D" w:rsidRDefault="00946E2D" w:rsidP="0047376F">
            <w:r>
              <w:t>Maths – Number 9 activities</w:t>
            </w:r>
          </w:p>
          <w:p w:rsidR="00946E2D" w:rsidRDefault="00946E2D" w:rsidP="0047376F">
            <w:r>
              <w:t xml:space="preserve">Sum Detective p. 30-33 </w:t>
            </w:r>
          </w:p>
          <w:p w:rsidR="00946E2D" w:rsidRPr="00F27F37" w:rsidRDefault="00946E2D" w:rsidP="0047376F"/>
        </w:tc>
        <w:tc>
          <w:tcPr>
            <w:tcW w:w="3081" w:type="dxa"/>
          </w:tcPr>
          <w:p w:rsidR="00946E2D" w:rsidRDefault="00946E2D" w:rsidP="0047376F">
            <w:proofErr w:type="spellStart"/>
            <w:r>
              <w:t>Numberblock</w:t>
            </w:r>
            <w:r w:rsidRPr="00153FF8">
              <w:t>s</w:t>
            </w:r>
            <w:proofErr w:type="spellEnd"/>
            <w:r w:rsidRPr="00153FF8">
              <w:t xml:space="preserve"> </w:t>
            </w:r>
            <w:r>
              <w:t>–</w:t>
            </w:r>
            <w:r w:rsidRPr="00153FF8">
              <w:t xml:space="preserve"> </w:t>
            </w:r>
            <w:r>
              <w:t>Orange Level 2 episodes 4-6 video on YouTube:</w:t>
            </w:r>
          </w:p>
          <w:p w:rsidR="00946E2D" w:rsidRDefault="00946E2D" w:rsidP="0047376F">
            <w:hyperlink r:id="rId11" w:history="1">
              <w:r w:rsidRPr="002B0C03">
                <w:rPr>
                  <w:rStyle w:val="Hyperlink"/>
                </w:rPr>
                <w:t>https://www.youtube.com/watch?v=WmOenBwXdw4&amp;list=PL9swKX1PviEor1JJ9oiJwidaT-q69tYW2&amp;index=2</w:t>
              </w:r>
            </w:hyperlink>
            <w:r>
              <w:t xml:space="preserve"> </w:t>
            </w:r>
          </w:p>
          <w:p w:rsidR="00946E2D" w:rsidRDefault="00946E2D" w:rsidP="0047376F">
            <w:r>
              <w:rPr>
                <w:noProof/>
                <w:lang w:eastAsia="en-IE"/>
              </w:rPr>
              <w:drawing>
                <wp:inline distT="0" distB="0" distL="0" distR="0" wp14:anchorId="2964147C" wp14:editId="7F72A326">
                  <wp:extent cx="1819275" cy="1054735"/>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mberblocks 6-10.PNG"/>
                          <pic:cNvPicPr/>
                        </pic:nvPicPr>
                        <pic:blipFill>
                          <a:blip r:embed="rId12">
                            <a:extLst>
                              <a:ext uri="{28A0092B-C50C-407E-A947-70E740481C1C}">
                                <a14:useLocalDpi xmlns:a14="http://schemas.microsoft.com/office/drawing/2010/main" val="0"/>
                              </a:ext>
                            </a:extLst>
                          </a:blip>
                          <a:stretch>
                            <a:fillRect/>
                          </a:stretch>
                        </pic:blipFill>
                        <pic:spPr>
                          <a:xfrm>
                            <a:off x="0" y="0"/>
                            <a:ext cx="1819275" cy="1054735"/>
                          </a:xfrm>
                          <a:prstGeom prst="rect">
                            <a:avLst/>
                          </a:prstGeom>
                        </pic:spPr>
                      </pic:pic>
                    </a:graphicData>
                  </a:graphic>
                </wp:inline>
              </w:drawing>
            </w:r>
          </w:p>
          <w:p w:rsidR="00946E2D" w:rsidRPr="00F27F37" w:rsidRDefault="00946E2D" w:rsidP="0047376F">
            <w:r>
              <w:t xml:space="preserve">(exploring numbers 9, 10 and adding on 1) </w:t>
            </w:r>
          </w:p>
        </w:tc>
        <w:tc>
          <w:tcPr>
            <w:tcW w:w="3081" w:type="dxa"/>
          </w:tcPr>
          <w:p w:rsidR="00946E2D" w:rsidRDefault="00946E2D" w:rsidP="0047376F">
            <w:r>
              <w:t>Maths –  Number 9</w:t>
            </w:r>
          </w:p>
          <w:p w:rsidR="00946E2D" w:rsidRDefault="00946E2D" w:rsidP="0047376F">
            <w:r>
              <w:t xml:space="preserve">Find all the ways to make 9 with household items (crayons, </w:t>
            </w:r>
            <w:proofErr w:type="spellStart"/>
            <w:r>
              <w:t>lego</w:t>
            </w:r>
            <w:proofErr w:type="spellEnd"/>
            <w:r>
              <w:t>, toy cars…)</w:t>
            </w:r>
          </w:p>
          <w:p w:rsidR="00946E2D" w:rsidRDefault="00946E2D" w:rsidP="0047376F">
            <w:r>
              <w:t>e.g. 1+8=9, 2+7=9, …</w:t>
            </w:r>
          </w:p>
          <w:p w:rsidR="00946E2D" w:rsidRDefault="00946E2D" w:rsidP="0047376F">
            <w:r>
              <w:t xml:space="preserve">Say the number sentence aloud each time and write it in your copy like this 0+8=9. </w:t>
            </w:r>
          </w:p>
          <w:p w:rsidR="00946E2D" w:rsidRDefault="00946E2D" w:rsidP="0047376F"/>
          <w:p w:rsidR="00946E2D" w:rsidRPr="00F27F37" w:rsidRDefault="00946E2D" w:rsidP="0047376F">
            <w:r>
              <w:t>See the number 6 example on Seesaw if you’re not sure.</w:t>
            </w:r>
          </w:p>
        </w:tc>
      </w:tr>
      <w:tr w:rsidR="00946E2D" w:rsidRPr="00F27F37" w:rsidTr="0047376F">
        <w:tc>
          <w:tcPr>
            <w:tcW w:w="3085" w:type="dxa"/>
          </w:tcPr>
          <w:p w:rsidR="00946E2D" w:rsidRPr="00F27F37" w:rsidRDefault="00946E2D" w:rsidP="0047376F">
            <w:r>
              <w:t xml:space="preserve">Handwriting - </w:t>
            </w:r>
            <w:r w:rsidRPr="00C85F16">
              <w:t xml:space="preserve">copy a sentence from </w:t>
            </w:r>
            <w:r>
              <w:t>a</w:t>
            </w:r>
            <w:r w:rsidRPr="00C85F16">
              <w:t xml:space="preserve"> story book into a copy and focus on neat writing (finger space, even size of letters).</w:t>
            </w:r>
          </w:p>
        </w:tc>
        <w:tc>
          <w:tcPr>
            <w:tcW w:w="3081" w:type="dxa"/>
          </w:tcPr>
          <w:p w:rsidR="00946E2D" w:rsidRDefault="00946E2D" w:rsidP="0047376F">
            <w:proofErr w:type="spellStart"/>
            <w:r>
              <w:t>Gaeilge</w:t>
            </w:r>
            <w:proofErr w:type="spellEnd"/>
            <w:r>
              <w:t xml:space="preserve"> - Seesaw. </w:t>
            </w:r>
          </w:p>
          <w:p w:rsidR="00946E2D" w:rsidRDefault="00946E2D" w:rsidP="0047376F">
            <w:pPr>
              <w:rPr>
                <w:color w:val="000000"/>
              </w:rPr>
            </w:pPr>
            <w:r>
              <w:rPr>
                <w:rStyle w:val="Hyperlink"/>
                <w:rFonts w:ascii="Calibri" w:hAnsi="Calibri"/>
                <w:color w:val="auto"/>
                <w:sz w:val="21"/>
                <w:szCs w:val="21"/>
                <w:u w:val="none"/>
                <w:shd w:val="clear" w:color="auto" w:fill="FFFFFF"/>
              </w:rPr>
              <w:t xml:space="preserve">I will have some of the </w:t>
            </w:r>
            <w:proofErr w:type="spellStart"/>
            <w:r>
              <w:rPr>
                <w:rStyle w:val="Hyperlink"/>
                <w:rFonts w:ascii="Calibri" w:hAnsi="Calibri"/>
                <w:color w:val="auto"/>
                <w:sz w:val="21"/>
                <w:szCs w:val="21"/>
                <w:u w:val="none"/>
                <w:shd w:val="clear" w:color="auto" w:fill="FFFFFF"/>
              </w:rPr>
              <w:t>Folens</w:t>
            </w:r>
            <w:proofErr w:type="spellEnd"/>
            <w:r>
              <w:rPr>
                <w:rStyle w:val="Hyperlink"/>
                <w:rFonts w:ascii="Calibri" w:hAnsi="Calibri"/>
                <w:color w:val="auto"/>
                <w:sz w:val="21"/>
                <w:szCs w:val="21"/>
                <w:u w:val="none"/>
                <w:shd w:val="clear" w:color="auto" w:fill="FFFFFF"/>
              </w:rPr>
              <w:t xml:space="preserve"> Online Irish activity links on Seesaw to help you navigate your way through the Sa </w:t>
            </w:r>
            <w:proofErr w:type="spellStart"/>
            <w:r>
              <w:rPr>
                <w:rStyle w:val="Hyperlink"/>
                <w:rFonts w:ascii="Calibri" w:hAnsi="Calibri"/>
                <w:color w:val="auto"/>
                <w:sz w:val="21"/>
                <w:szCs w:val="21"/>
                <w:u w:val="none"/>
                <w:shd w:val="clear" w:color="auto" w:fill="FFFFFF"/>
              </w:rPr>
              <w:t>Bhaile</w:t>
            </w:r>
            <w:proofErr w:type="spellEnd"/>
            <w:r>
              <w:rPr>
                <w:rStyle w:val="Hyperlink"/>
                <w:rFonts w:ascii="Calibri" w:hAnsi="Calibri"/>
                <w:color w:val="auto"/>
                <w:sz w:val="21"/>
                <w:szCs w:val="21"/>
                <w:u w:val="none"/>
                <w:shd w:val="clear" w:color="auto" w:fill="FFFFFF"/>
              </w:rPr>
              <w:t xml:space="preserve"> theme in </w:t>
            </w:r>
            <w:proofErr w:type="spellStart"/>
            <w:r>
              <w:rPr>
                <w:rStyle w:val="Hyperlink"/>
                <w:rFonts w:ascii="Calibri" w:hAnsi="Calibri"/>
                <w:color w:val="auto"/>
                <w:sz w:val="21"/>
                <w:szCs w:val="21"/>
                <w:u w:val="none"/>
                <w:shd w:val="clear" w:color="auto" w:fill="FFFFFF"/>
              </w:rPr>
              <w:t>Abair</w:t>
            </w:r>
            <w:proofErr w:type="spellEnd"/>
            <w:r>
              <w:rPr>
                <w:rStyle w:val="Hyperlink"/>
                <w:rFonts w:ascii="Calibri" w:hAnsi="Calibri"/>
                <w:color w:val="auto"/>
                <w:sz w:val="21"/>
                <w:szCs w:val="21"/>
                <w:u w:val="none"/>
                <w:shd w:val="clear" w:color="auto" w:fill="FFFFFF"/>
              </w:rPr>
              <w:t xml:space="preserve"> </w:t>
            </w:r>
            <w:proofErr w:type="spellStart"/>
            <w:r>
              <w:rPr>
                <w:rStyle w:val="Hyperlink"/>
                <w:rFonts w:ascii="Calibri" w:hAnsi="Calibri"/>
                <w:color w:val="auto"/>
                <w:sz w:val="21"/>
                <w:szCs w:val="21"/>
                <w:u w:val="none"/>
                <w:shd w:val="clear" w:color="auto" w:fill="FFFFFF"/>
              </w:rPr>
              <w:t>Liom</w:t>
            </w:r>
            <w:proofErr w:type="spellEnd"/>
            <w:r>
              <w:rPr>
                <w:rStyle w:val="Hyperlink"/>
                <w:rFonts w:ascii="Calibri" w:hAnsi="Calibri"/>
                <w:color w:val="auto"/>
                <w:sz w:val="21"/>
                <w:szCs w:val="21"/>
                <w:u w:val="none"/>
                <w:shd w:val="clear" w:color="auto" w:fill="FFFFFF"/>
              </w:rPr>
              <w:t xml:space="preserve">. </w:t>
            </w:r>
            <w:r>
              <w:rPr>
                <w:color w:val="000000"/>
              </w:rPr>
              <w:t>There may be some other Irish activities on Seesaw depending on your class level.</w:t>
            </w:r>
          </w:p>
          <w:p w:rsidR="00946E2D" w:rsidRPr="00624629" w:rsidRDefault="00946E2D" w:rsidP="0047376F">
            <w:pPr>
              <w:rPr>
                <w:rFonts w:ascii="Calibri" w:hAnsi="Calibri"/>
                <w:sz w:val="21"/>
                <w:szCs w:val="21"/>
                <w:shd w:val="clear" w:color="auto" w:fill="FFFFFF"/>
              </w:rPr>
            </w:pPr>
          </w:p>
        </w:tc>
        <w:tc>
          <w:tcPr>
            <w:tcW w:w="3081" w:type="dxa"/>
          </w:tcPr>
          <w:p w:rsidR="00946E2D" w:rsidRDefault="00946E2D" w:rsidP="0047376F">
            <w:proofErr w:type="spellStart"/>
            <w:r>
              <w:t>Gaeilge</w:t>
            </w:r>
            <w:proofErr w:type="spellEnd"/>
            <w:r>
              <w:t xml:space="preserve"> – Try to use some of these phrases at home this week:</w:t>
            </w:r>
          </w:p>
          <w:p w:rsidR="00946E2D" w:rsidRPr="00624629" w:rsidRDefault="00946E2D" w:rsidP="0047376F">
            <w:pPr>
              <w:rPr>
                <w:b/>
              </w:rPr>
            </w:pPr>
            <w:proofErr w:type="spellStart"/>
            <w:r w:rsidRPr="00624629">
              <w:rPr>
                <w:b/>
              </w:rPr>
              <w:t>Dia</w:t>
            </w:r>
            <w:proofErr w:type="spellEnd"/>
            <w:r w:rsidRPr="00624629">
              <w:rPr>
                <w:b/>
              </w:rPr>
              <w:t xml:space="preserve"> </w:t>
            </w:r>
            <w:proofErr w:type="spellStart"/>
            <w:r w:rsidRPr="00624629">
              <w:rPr>
                <w:b/>
              </w:rPr>
              <w:t>duit</w:t>
            </w:r>
            <w:proofErr w:type="spellEnd"/>
            <w:r w:rsidRPr="00624629">
              <w:rPr>
                <w:b/>
              </w:rPr>
              <w:t xml:space="preserve"> (Hello)</w:t>
            </w:r>
          </w:p>
          <w:p w:rsidR="00946E2D" w:rsidRPr="00624629" w:rsidRDefault="00946E2D" w:rsidP="0047376F">
            <w:pPr>
              <w:rPr>
                <w:b/>
              </w:rPr>
            </w:pPr>
            <w:proofErr w:type="spellStart"/>
            <w:r w:rsidRPr="00624629">
              <w:rPr>
                <w:b/>
              </w:rPr>
              <w:t>Slán</w:t>
            </w:r>
            <w:proofErr w:type="spellEnd"/>
            <w:r w:rsidRPr="00624629">
              <w:rPr>
                <w:b/>
              </w:rPr>
              <w:t xml:space="preserve"> (Bye)</w:t>
            </w:r>
          </w:p>
          <w:p w:rsidR="00946E2D" w:rsidRPr="00624629" w:rsidRDefault="00946E2D" w:rsidP="0047376F">
            <w:pPr>
              <w:rPr>
                <w:b/>
              </w:rPr>
            </w:pPr>
            <w:proofErr w:type="spellStart"/>
            <w:r w:rsidRPr="00624629">
              <w:rPr>
                <w:b/>
              </w:rPr>
              <w:t>Conas</w:t>
            </w:r>
            <w:proofErr w:type="spellEnd"/>
            <w:r w:rsidRPr="00624629">
              <w:rPr>
                <w:b/>
              </w:rPr>
              <w:t xml:space="preserve"> </w:t>
            </w:r>
            <w:proofErr w:type="spellStart"/>
            <w:r w:rsidRPr="00624629">
              <w:rPr>
                <w:b/>
              </w:rPr>
              <w:t>atá</w:t>
            </w:r>
            <w:proofErr w:type="spellEnd"/>
            <w:r w:rsidRPr="00624629">
              <w:rPr>
                <w:b/>
              </w:rPr>
              <w:t xml:space="preserve"> </w:t>
            </w:r>
            <w:proofErr w:type="spellStart"/>
            <w:r w:rsidRPr="00624629">
              <w:rPr>
                <w:b/>
              </w:rPr>
              <w:t>tú</w:t>
            </w:r>
            <w:proofErr w:type="spellEnd"/>
            <w:r w:rsidRPr="00624629">
              <w:rPr>
                <w:b/>
              </w:rPr>
              <w:t>? (How are you?)</w:t>
            </w:r>
          </w:p>
          <w:p w:rsidR="00946E2D" w:rsidRDefault="00946E2D" w:rsidP="0047376F">
            <w:pPr>
              <w:rPr>
                <w:b/>
              </w:rPr>
            </w:pPr>
            <w:proofErr w:type="spellStart"/>
            <w:r w:rsidRPr="00624629">
              <w:rPr>
                <w:b/>
              </w:rPr>
              <w:t>Tá</w:t>
            </w:r>
            <w:proofErr w:type="spellEnd"/>
            <w:r w:rsidRPr="00624629">
              <w:rPr>
                <w:b/>
              </w:rPr>
              <w:t xml:space="preserve"> </w:t>
            </w:r>
            <w:proofErr w:type="spellStart"/>
            <w:r w:rsidRPr="00624629">
              <w:rPr>
                <w:b/>
              </w:rPr>
              <w:t>mé</w:t>
            </w:r>
            <w:proofErr w:type="spellEnd"/>
            <w:r w:rsidRPr="00624629">
              <w:rPr>
                <w:b/>
              </w:rPr>
              <w:t xml:space="preserve"> go </w:t>
            </w:r>
            <w:proofErr w:type="spellStart"/>
            <w:r w:rsidRPr="00624629">
              <w:rPr>
                <w:b/>
              </w:rPr>
              <w:t>maith</w:t>
            </w:r>
            <w:proofErr w:type="spellEnd"/>
            <w:r w:rsidRPr="00624629">
              <w:rPr>
                <w:b/>
              </w:rPr>
              <w:t>. (I’m good.)</w:t>
            </w:r>
          </w:p>
          <w:p w:rsidR="00946E2D" w:rsidRDefault="00946E2D" w:rsidP="0047376F">
            <w:r>
              <w:t xml:space="preserve">Tar </w:t>
            </w:r>
            <w:proofErr w:type="spellStart"/>
            <w:r>
              <w:t>anseo</w:t>
            </w:r>
            <w:proofErr w:type="spellEnd"/>
            <w:r>
              <w:t>! (Come here!),</w:t>
            </w:r>
          </w:p>
          <w:p w:rsidR="00946E2D" w:rsidRDefault="00946E2D" w:rsidP="0047376F">
            <w:proofErr w:type="spellStart"/>
            <w:r>
              <w:t>Dún</w:t>
            </w:r>
            <w:proofErr w:type="spellEnd"/>
            <w:r>
              <w:t xml:space="preserve"> an </w:t>
            </w:r>
            <w:proofErr w:type="spellStart"/>
            <w:r>
              <w:t>doras</w:t>
            </w:r>
            <w:proofErr w:type="spellEnd"/>
            <w:r>
              <w:t xml:space="preserve"> (Close the door), </w:t>
            </w:r>
          </w:p>
          <w:p w:rsidR="00946E2D" w:rsidRDefault="00946E2D" w:rsidP="0047376F">
            <w:proofErr w:type="spellStart"/>
            <w:r>
              <w:t>Tá</w:t>
            </w:r>
            <w:proofErr w:type="spellEnd"/>
            <w:r>
              <w:t xml:space="preserve"> an </w:t>
            </w:r>
            <w:proofErr w:type="spellStart"/>
            <w:r>
              <w:t>dinnéar</w:t>
            </w:r>
            <w:proofErr w:type="spellEnd"/>
            <w:r>
              <w:t xml:space="preserve"> </w:t>
            </w:r>
            <w:proofErr w:type="spellStart"/>
            <w:r>
              <w:t>réidh</w:t>
            </w:r>
            <w:proofErr w:type="spellEnd"/>
            <w:r>
              <w:t xml:space="preserve"> (Dinner’s ready), </w:t>
            </w:r>
            <w:r>
              <w:tab/>
            </w:r>
          </w:p>
          <w:p w:rsidR="00946E2D" w:rsidRDefault="00946E2D" w:rsidP="0047376F">
            <w:r>
              <w:t xml:space="preserve">Go </w:t>
            </w:r>
            <w:proofErr w:type="spellStart"/>
            <w:r>
              <w:t>raibh</w:t>
            </w:r>
            <w:proofErr w:type="spellEnd"/>
            <w:r>
              <w:t xml:space="preserve"> </w:t>
            </w:r>
            <w:proofErr w:type="spellStart"/>
            <w:r>
              <w:t>maith</w:t>
            </w:r>
            <w:proofErr w:type="spellEnd"/>
            <w:r>
              <w:t xml:space="preserve"> </w:t>
            </w:r>
            <w:proofErr w:type="spellStart"/>
            <w:r>
              <w:t>agat</w:t>
            </w:r>
            <w:proofErr w:type="spellEnd"/>
            <w:r>
              <w:t xml:space="preserve"> (Thank you), </w:t>
            </w:r>
          </w:p>
          <w:p w:rsidR="00946E2D" w:rsidRDefault="00946E2D" w:rsidP="0047376F">
            <w:proofErr w:type="spellStart"/>
            <w:r>
              <w:lastRenderedPageBreak/>
              <w:t>Oíche</w:t>
            </w:r>
            <w:proofErr w:type="spellEnd"/>
            <w:r>
              <w:t xml:space="preserve"> </w:t>
            </w:r>
            <w:proofErr w:type="spellStart"/>
            <w:r>
              <w:t>mhaith</w:t>
            </w:r>
            <w:proofErr w:type="spellEnd"/>
            <w:r>
              <w:t xml:space="preserve"> &amp; </w:t>
            </w:r>
            <w:proofErr w:type="spellStart"/>
            <w:r>
              <w:t>Codhladh</w:t>
            </w:r>
            <w:proofErr w:type="spellEnd"/>
            <w:r>
              <w:t xml:space="preserve"> </w:t>
            </w:r>
            <w:proofErr w:type="spellStart"/>
            <w:r>
              <w:t>sámh</w:t>
            </w:r>
            <w:proofErr w:type="spellEnd"/>
            <w:r>
              <w:t xml:space="preserve"> (Goodnight &amp; sweet dreams),</w:t>
            </w:r>
          </w:p>
          <w:p w:rsidR="00946E2D" w:rsidRPr="00F27F37" w:rsidRDefault="00946E2D" w:rsidP="0047376F"/>
        </w:tc>
      </w:tr>
      <w:tr w:rsidR="00946E2D" w:rsidRPr="00497BC5" w:rsidTr="0047376F">
        <w:tc>
          <w:tcPr>
            <w:tcW w:w="9247" w:type="dxa"/>
            <w:gridSpan w:val="3"/>
          </w:tcPr>
          <w:p w:rsidR="00946E2D" w:rsidRPr="008B3A72" w:rsidRDefault="00946E2D" w:rsidP="0047376F">
            <w:pPr>
              <w:rPr>
                <w:b/>
              </w:rPr>
            </w:pPr>
            <w:r w:rsidRPr="008B3A72">
              <w:rPr>
                <w:b/>
              </w:rPr>
              <w:lastRenderedPageBreak/>
              <w:t>Readers</w:t>
            </w:r>
            <w:r>
              <w:rPr>
                <w:b/>
              </w:rPr>
              <w:t xml:space="preserve"> – read each day</w:t>
            </w:r>
          </w:p>
          <w:p w:rsidR="00946E2D" w:rsidRDefault="00946E2D" w:rsidP="0047376F">
            <w:r>
              <w:t xml:space="preserve">- Read aloud to your parent readers on </w:t>
            </w:r>
            <w:hyperlink r:id="rId13" w:history="1">
              <w:r w:rsidRPr="003F27C9">
                <w:rPr>
                  <w:rStyle w:val="Hyperlink"/>
                </w:rPr>
                <w:t>www.folensonline.ie</w:t>
              </w:r>
            </w:hyperlink>
            <w:r>
              <w:t xml:space="preserve"> . Search ‘Reading Zone’ and select the right class level. There are several readers for each class group. If these books don’t suit your child try an easier/harder level, or if they just don’t like the style of book try out the readers on </w:t>
            </w:r>
            <w:proofErr w:type="spellStart"/>
            <w:r>
              <w:t>edcolearning</w:t>
            </w:r>
            <w:proofErr w:type="spellEnd"/>
            <w:r>
              <w:t xml:space="preserve"> or another source.</w:t>
            </w:r>
          </w:p>
          <w:p w:rsidR="00946E2D" w:rsidRDefault="00946E2D" w:rsidP="0047376F">
            <w:r>
              <w:t xml:space="preserve">- Read aloud to your parent readers on </w:t>
            </w:r>
            <w:hyperlink r:id="rId14" w:history="1">
              <w:r w:rsidRPr="003F27C9">
                <w:rPr>
                  <w:rStyle w:val="Hyperlink"/>
                </w:rPr>
                <w:t>www.edcolearning.ie</w:t>
              </w:r>
            </w:hyperlink>
            <w:r>
              <w:t xml:space="preserve"> . </w:t>
            </w:r>
            <w:r w:rsidRPr="003E4CEB">
              <w:t xml:space="preserve">Username: </w:t>
            </w:r>
            <w:proofErr w:type="spellStart"/>
            <w:r w:rsidRPr="003E4CEB">
              <w:t>edcotrial</w:t>
            </w:r>
            <w:proofErr w:type="spellEnd"/>
            <w:r w:rsidRPr="003E4CEB">
              <w:t xml:space="preserve"> Password: </w:t>
            </w:r>
            <w:proofErr w:type="spellStart"/>
            <w:r w:rsidRPr="003E4CEB">
              <w:t>edcotrial</w:t>
            </w:r>
            <w:proofErr w:type="spellEnd"/>
            <w:r w:rsidRPr="003E4CEB">
              <w:t>.</w:t>
            </w:r>
            <w:r>
              <w:t xml:space="preserve"> Search for reader. Click Fit on Screen (bottom right) to enlarge page.</w:t>
            </w:r>
            <w:r w:rsidRPr="003E4CEB">
              <w:t xml:space="preserve"> </w:t>
            </w:r>
          </w:p>
          <w:p w:rsidR="00946E2D" w:rsidRDefault="00946E2D" w:rsidP="0047376F">
            <w:r>
              <w:t>Senior Infants readers - Oh no, Zeb 2012 Book 1 &amp; Danny to the Rescue 2012</w:t>
            </w:r>
          </w:p>
          <w:p w:rsidR="00946E2D" w:rsidRPr="00497BC5" w:rsidRDefault="00946E2D" w:rsidP="0047376F">
            <w:r>
              <w:t xml:space="preserve">- Choose shorter books like we have at school on </w:t>
            </w:r>
            <w:r w:rsidRPr="00B57F83">
              <w:t xml:space="preserve">Oxford Owls e-books library - sign up for free access to high quality </w:t>
            </w:r>
            <w:r>
              <w:t xml:space="preserve">levelled </w:t>
            </w:r>
            <w:r w:rsidRPr="00B57F83">
              <w:t xml:space="preserve">readers </w:t>
            </w:r>
            <w:hyperlink r:id="rId15" w:history="1">
              <w:r w:rsidRPr="003F27C9">
                <w:rPr>
                  <w:rStyle w:val="Hyperlink"/>
                </w:rPr>
                <w:t>www.oxfordowl.co.uk/user/sign_up.html</w:t>
              </w:r>
            </w:hyperlink>
          </w:p>
        </w:tc>
      </w:tr>
      <w:tr w:rsidR="00946E2D" w:rsidRPr="00497BC5" w:rsidTr="0047376F">
        <w:tc>
          <w:tcPr>
            <w:tcW w:w="9247" w:type="dxa"/>
            <w:gridSpan w:val="3"/>
          </w:tcPr>
          <w:p w:rsidR="00946E2D" w:rsidRDefault="00946E2D" w:rsidP="0047376F">
            <w:r w:rsidRPr="00A268EF">
              <w:rPr>
                <w:b/>
              </w:rPr>
              <w:t>History – Games from the Past p. 39</w:t>
            </w:r>
            <w:r>
              <w:rPr>
                <w:b/>
              </w:rPr>
              <w:t xml:space="preserve"> lesson - </w:t>
            </w:r>
            <w:proofErr w:type="spellStart"/>
            <w:r>
              <w:rPr>
                <w:b/>
              </w:rPr>
              <w:t>Edco</w:t>
            </w:r>
            <w:proofErr w:type="spellEnd"/>
            <w:r>
              <w:rPr>
                <w:b/>
              </w:rPr>
              <w:t xml:space="preserve"> Learning - </w:t>
            </w:r>
            <w:hyperlink r:id="rId16" w:history="1">
              <w:r w:rsidRPr="00F27F37">
                <w:rPr>
                  <w:rStyle w:val="Hyperlink"/>
                </w:rPr>
                <w:t>www.edcolearning.ie</w:t>
              </w:r>
            </w:hyperlink>
            <w:r w:rsidRPr="00F27F37">
              <w:t xml:space="preserve"> </w:t>
            </w:r>
          </w:p>
          <w:p w:rsidR="00946E2D" w:rsidRDefault="00946E2D" w:rsidP="0047376F">
            <w:r w:rsidRPr="00F27F37">
              <w:t xml:space="preserve">Username: </w:t>
            </w:r>
            <w:proofErr w:type="spellStart"/>
            <w:r w:rsidRPr="00F27F37">
              <w:t>edcotrial</w:t>
            </w:r>
            <w:proofErr w:type="spellEnd"/>
            <w:r w:rsidRPr="00F27F37">
              <w:t xml:space="preserve"> Password: </w:t>
            </w:r>
            <w:proofErr w:type="spellStart"/>
            <w:r w:rsidRPr="00F27F37">
              <w:t>edcotrial</w:t>
            </w:r>
            <w:proofErr w:type="spellEnd"/>
            <w:r w:rsidRPr="00F27F37">
              <w:t>.</w:t>
            </w:r>
          </w:p>
          <w:p w:rsidR="00946E2D" w:rsidRPr="00EB55B7" w:rsidRDefault="00946E2D" w:rsidP="0047376F">
            <w:r w:rsidRPr="00EB55B7">
              <w:t xml:space="preserve">- Once you </w:t>
            </w:r>
            <w:r>
              <w:t xml:space="preserve">are </w:t>
            </w:r>
            <w:r w:rsidRPr="00EB55B7">
              <w:t>logged in, select SESE in subject bar and find ‘Explore with Me 1 2019’. Click on the book image to access the digital workbook. Find Chapter 5 Play. At the top of most pages is a link button to a video/quiz/audio clip. Use these alongside the workbook pages.</w:t>
            </w:r>
          </w:p>
          <w:p w:rsidR="00946E2D" w:rsidRDefault="00946E2D" w:rsidP="0047376F">
            <w:r>
              <w:t>- Ask the children to name and describe some of their favourite games.</w:t>
            </w:r>
          </w:p>
          <w:p w:rsidR="00946E2D" w:rsidRDefault="00946E2D" w:rsidP="0047376F">
            <w:r>
              <w:t>- Encourage them to consider whether their parents and grandparents would have played these games when they were young and why they think so.</w:t>
            </w:r>
          </w:p>
          <w:p w:rsidR="00946E2D" w:rsidRDefault="00946E2D" w:rsidP="0047376F">
            <w:r>
              <w:t xml:space="preserve">- Look at the slideshow video </w:t>
            </w:r>
            <w:hyperlink r:id="rId17" w:history="1">
              <w:r w:rsidRPr="003F27C9">
                <w:rPr>
                  <w:rStyle w:val="Hyperlink"/>
                </w:rPr>
                <w:t>www.edcolearning.ie</w:t>
              </w:r>
            </w:hyperlink>
            <w:r>
              <w:t xml:space="preserve"> . Talk about the different games. Encourage the children to guess or describe the game. Talk to your child about any of the games shown that you played as a child. Describe the games.</w:t>
            </w:r>
          </w:p>
          <w:p w:rsidR="00946E2D" w:rsidRDefault="00946E2D" w:rsidP="0047376F">
            <w:r>
              <w:t>- Pupil Book, page 39: Games from the Past. The children talk about the games shown in the photographs, record information about a game from the past and draw a picture of it.</w:t>
            </w:r>
          </w:p>
          <w:p w:rsidR="00946E2D" w:rsidRDefault="00946E2D" w:rsidP="0047376F">
            <w:r>
              <w:t>- Think like an Historian! Ask the children these questions:</w:t>
            </w:r>
          </w:p>
          <w:p w:rsidR="00946E2D" w:rsidRDefault="00946E2D" w:rsidP="00946E2D">
            <w:pPr>
              <w:pStyle w:val="ListParagraph"/>
              <w:numPr>
                <w:ilvl w:val="0"/>
                <w:numId w:val="1"/>
              </w:numPr>
            </w:pPr>
            <w:r>
              <w:t>Name a game from the past. Is this game still played today? Why / Why not?</w:t>
            </w:r>
          </w:p>
          <w:p w:rsidR="00946E2D" w:rsidRDefault="00946E2D" w:rsidP="00946E2D">
            <w:pPr>
              <w:pStyle w:val="ListParagraph"/>
              <w:numPr>
                <w:ilvl w:val="0"/>
                <w:numId w:val="1"/>
              </w:numPr>
            </w:pPr>
            <w:r>
              <w:t>Why do you think children tend to play different games today?</w:t>
            </w:r>
          </w:p>
          <w:p w:rsidR="00946E2D" w:rsidRDefault="00946E2D" w:rsidP="00946E2D">
            <w:pPr>
              <w:pStyle w:val="ListParagraph"/>
              <w:numPr>
                <w:ilvl w:val="0"/>
                <w:numId w:val="1"/>
              </w:numPr>
            </w:pPr>
            <w:r>
              <w:t>Name a game that your parents played that is still played today.</w:t>
            </w:r>
          </w:p>
          <w:p w:rsidR="00946E2D" w:rsidRPr="00A268EF" w:rsidRDefault="00946E2D" w:rsidP="0047376F">
            <w:pPr>
              <w:rPr>
                <w:b/>
              </w:rPr>
            </w:pPr>
          </w:p>
        </w:tc>
      </w:tr>
      <w:tr w:rsidR="00946E2D" w:rsidRPr="00A268EF" w:rsidTr="0047376F">
        <w:tc>
          <w:tcPr>
            <w:tcW w:w="9247" w:type="dxa"/>
            <w:gridSpan w:val="3"/>
          </w:tcPr>
          <w:p w:rsidR="00946E2D" w:rsidRPr="00DE01DD" w:rsidRDefault="00946E2D" w:rsidP="0047376F">
            <w:pPr>
              <w:rPr>
                <w:b/>
              </w:rPr>
            </w:pPr>
            <w:r w:rsidRPr="00DE01DD">
              <w:rPr>
                <w:b/>
              </w:rPr>
              <w:t xml:space="preserve">PE – Games from the Past </w:t>
            </w:r>
          </w:p>
          <w:p w:rsidR="00946E2D" w:rsidRDefault="00946E2D" w:rsidP="0047376F">
            <w:r>
              <w:t xml:space="preserve">Go and play a game your parent played as a child e.g. Tip the can, Kerbs, Musical Chairs, </w:t>
            </w:r>
            <w:proofErr w:type="spellStart"/>
            <w:r>
              <w:t>etc</w:t>
            </w:r>
            <w:proofErr w:type="spellEnd"/>
            <w:r>
              <w:t>!</w:t>
            </w:r>
          </w:p>
          <w:p w:rsidR="00946E2D" w:rsidRPr="00A268EF" w:rsidRDefault="00946E2D" w:rsidP="0047376F">
            <w:pPr>
              <w:rPr>
                <w:b/>
              </w:rPr>
            </w:pPr>
          </w:p>
        </w:tc>
      </w:tr>
      <w:tr w:rsidR="00946E2D" w:rsidRPr="00A268EF" w:rsidTr="0047376F">
        <w:tc>
          <w:tcPr>
            <w:tcW w:w="9247" w:type="dxa"/>
            <w:gridSpan w:val="3"/>
          </w:tcPr>
          <w:p w:rsidR="00946E2D" w:rsidRPr="00652AEF" w:rsidRDefault="00946E2D" w:rsidP="0047376F">
            <w:pPr>
              <w:rPr>
                <w:b/>
              </w:rPr>
            </w:pPr>
            <w:r w:rsidRPr="00652AEF">
              <w:rPr>
                <w:b/>
              </w:rPr>
              <w:t xml:space="preserve">Oral Language </w:t>
            </w:r>
            <w:proofErr w:type="gramStart"/>
            <w:r w:rsidRPr="00652AEF">
              <w:rPr>
                <w:b/>
              </w:rPr>
              <w:t>-</w:t>
            </w:r>
            <w:r>
              <w:rPr>
                <w:b/>
              </w:rPr>
              <w:t xml:space="preserve"> </w:t>
            </w:r>
            <w:r w:rsidRPr="00652AEF">
              <w:rPr>
                <w:b/>
              </w:rPr>
              <w:t xml:space="preserve"> Interview</w:t>
            </w:r>
            <w:proofErr w:type="gramEnd"/>
            <w:r w:rsidRPr="00652AEF">
              <w:rPr>
                <w:b/>
              </w:rPr>
              <w:t xml:space="preserve"> – </w:t>
            </w:r>
            <w:r>
              <w:rPr>
                <w:b/>
              </w:rPr>
              <w:t xml:space="preserve"> </w:t>
            </w:r>
            <w:r w:rsidRPr="00652AEF">
              <w:rPr>
                <w:b/>
              </w:rPr>
              <w:t xml:space="preserve">A Favourite Childhood Game. </w:t>
            </w:r>
          </w:p>
          <w:p w:rsidR="00946E2D" w:rsidRPr="00A268EF" w:rsidRDefault="00946E2D" w:rsidP="0047376F">
            <w:pPr>
              <w:rPr>
                <w:b/>
              </w:rPr>
            </w:pPr>
            <w:r>
              <w:t xml:space="preserve">Phone an </w:t>
            </w:r>
            <w:r w:rsidRPr="00652AEF">
              <w:t xml:space="preserve">older </w:t>
            </w:r>
            <w:r>
              <w:t>relative</w:t>
            </w:r>
            <w:r w:rsidRPr="00652AEF">
              <w:t xml:space="preserve"> about their favourite c</w:t>
            </w:r>
            <w:r>
              <w:t>hildhood game. 1</w:t>
            </w:r>
            <w:r w:rsidRPr="00652AEF">
              <w:rPr>
                <w:vertAlign w:val="superscript"/>
              </w:rPr>
              <w:t>st</w:t>
            </w:r>
            <w:r>
              <w:t xml:space="preserve"> and 2</w:t>
            </w:r>
            <w:r w:rsidRPr="00652AEF">
              <w:rPr>
                <w:vertAlign w:val="superscript"/>
              </w:rPr>
              <w:t>nd</w:t>
            </w:r>
            <w:r>
              <w:t xml:space="preserve"> write their </w:t>
            </w:r>
            <w:r w:rsidRPr="00652AEF">
              <w:t>questions and answers and draw a picture of the game</w:t>
            </w:r>
            <w:r>
              <w:t xml:space="preserve"> in your SESE/English/free-writing copy</w:t>
            </w:r>
            <w:r w:rsidRPr="00652AEF">
              <w:t>.</w:t>
            </w:r>
            <w:r>
              <w:t xml:space="preserve"> Infants just do this orally (and draw if you wish).</w:t>
            </w:r>
          </w:p>
        </w:tc>
      </w:tr>
      <w:tr w:rsidR="00946E2D" w:rsidTr="0047376F">
        <w:tc>
          <w:tcPr>
            <w:tcW w:w="9247" w:type="dxa"/>
            <w:gridSpan w:val="3"/>
          </w:tcPr>
          <w:p w:rsidR="00946E2D" w:rsidRDefault="00946E2D" w:rsidP="0047376F"/>
          <w:p w:rsidR="00946E2D" w:rsidRDefault="00946E2D" w:rsidP="0047376F">
            <w:proofErr w:type="spellStart"/>
            <w:r>
              <w:t>Matific</w:t>
            </w:r>
            <w:proofErr w:type="spellEnd"/>
            <w:r>
              <w:t xml:space="preserve"> App</w:t>
            </w:r>
          </w:p>
          <w:p w:rsidR="00946E2D" w:rsidRDefault="00946E2D" w:rsidP="0047376F">
            <w:r>
              <w:t>Password: maths</w:t>
            </w:r>
          </w:p>
          <w:p w:rsidR="00946E2D" w:rsidRDefault="00946E2D" w:rsidP="0047376F"/>
          <w:p w:rsidR="00946E2D" w:rsidRDefault="00946E2D" w:rsidP="0047376F">
            <w:r>
              <w:rPr>
                <w:noProof/>
                <w:lang w:eastAsia="en-IE"/>
              </w:rPr>
              <w:drawing>
                <wp:anchor distT="0" distB="0" distL="114300" distR="114300" simplePos="0" relativeHeight="251661312" behindDoc="1" locked="0" layoutInCell="1" allowOverlap="1" wp14:anchorId="32112D56" wp14:editId="580517BA">
                  <wp:simplePos x="0" y="0"/>
                  <wp:positionH relativeFrom="column">
                    <wp:posOffset>0</wp:posOffset>
                  </wp:positionH>
                  <wp:positionV relativeFrom="paragraph">
                    <wp:posOffset>-683895</wp:posOffset>
                  </wp:positionV>
                  <wp:extent cx="1647825" cy="1261745"/>
                  <wp:effectExtent l="0" t="0" r="9525" b="0"/>
                  <wp:wrapTight wrapText="bothSides">
                    <wp:wrapPolygon edited="0">
                      <wp:start x="0" y="0"/>
                      <wp:lineTo x="0" y="21198"/>
                      <wp:lineTo x="21475" y="21198"/>
                      <wp:lineTo x="21475"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ific image.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647825" cy="1261745"/>
                          </a:xfrm>
                          <a:prstGeom prst="rect">
                            <a:avLst/>
                          </a:prstGeom>
                        </pic:spPr>
                      </pic:pic>
                    </a:graphicData>
                  </a:graphic>
                  <wp14:sizeRelH relativeFrom="page">
                    <wp14:pctWidth>0</wp14:pctWidth>
                  </wp14:sizeRelH>
                  <wp14:sizeRelV relativeFrom="page">
                    <wp14:pctHeight>0</wp14:pctHeight>
                  </wp14:sizeRelV>
                </wp:anchor>
              </w:drawing>
            </w:r>
            <w:r>
              <w:t xml:space="preserve">We have set up a 30 day trial of the </w:t>
            </w:r>
            <w:proofErr w:type="spellStart"/>
            <w:r>
              <w:t>Matific</w:t>
            </w:r>
            <w:proofErr w:type="spellEnd"/>
            <w:r>
              <w:t xml:space="preserve"> Student App. This can be played on tablet/phone/computer. It is similar to Manga High but more fun and child friendly. They can complete the games assigned and access the full course too. Your log in was sent to your email.</w:t>
            </w:r>
          </w:p>
        </w:tc>
      </w:tr>
      <w:tr w:rsidR="00946E2D" w:rsidTr="0047376F">
        <w:tc>
          <w:tcPr>
            <w:tcW w:w="9247" w:type="dxa"/>
            <w:gridSpan w:val="3"/>
          </w:tcPr>
          <w:p w:rsidR="00946E2D" w:rsidRDefault="00946E2D" w:rsidP="0047376F">
            <w:r>
              <w:rPr>
                <w:noProof/>
                <w:lang w:eastAsia="en-IE"/>
              </w:rPr>
              <w:drawing>
                <wp:anchor distT="0" distB="0" distL="114300" distR="114300" simplePos="0" relativeHeight="251662336" behindDoc="1" locked="0" layoutInCell="1" allowOverlap="1" wp14:anchorId="7F64F678" wp14:editId="5F504AF5">
                  <wp:simplePos x="0" y="0"/>
                  <wp:positionH relativeFrom="column">
                    <wp:posOffset>0</wp:posOffset>
                  </wp:positionH>
                  <wp:positionV relativeFrom="paragraph">
                    <wp:posOffset>-4445</wp:posOffset>
                  </wp:positionV>
                  <wp:extent cx="1311275" cy="988695"/>
                  <wp:effectExtent l="0" t="0" r="3175" b="190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ading Eggs.PNG"/>
                          <pic:cNvPicPr/>
                        </pic:nvPicPr>
                        <pic:blipFill>
                          <a:blip r:embed="rId19">
                            <a:extLst>
                              <a:ext uri="{28A0092B-C50C-407E-A947-70E740481C1C}">
                                <a14:useLocalDpi xmlns:a14="http://schemas.microsoft.com/office/drawing/2010/main" val="0"/>
                              </a:ext>
                            </a:extLst>
                          </a:blip>
                          <a:stretch>
                            <a:fillRect/>
                          </a:stretch>
                        </pic:blipFill>
                        <pic:spPr>
                          <a:xfrm>
                            <a:off x="0" y="0"/>
                            <a:ext cx="1311275" cy="988695"/>
                          </a:xfrm>
                          <a:prstGeom prst="rect">
                            <a:avLst/>
                          </a:prstGeom>
                        </pic:spPr>
                      </pic:pic>
                    </a:graphicData>
                  </a:graphic>
                  <wp14:sizeRelH relativeFrom="page">
                    <wp14:pctWidth>0</wp14:pctWidth>
                  </wp14:sizeRelH>
                  <wp14:sizeRelV relativeFrom="page">
                    <wp14:pctHeight>0</wp14:pctHeight>
                  </wp14:sizeRelV>
                </wp:anchor>
              </w:drawing>
            </w:r>
          </w:p>
          <w:p w:rsidR="00946E2D" w:rsidRDefault="00946E2D" w:rsidP="0047376F">
            <w:r>
              <w:t>Reading Eggs App</w:t>
            </w:r>
          </w:p>
          <w:p w:rsidR="00946E2D" w:rsidRDefault="00946E2D" w:rsidP="0047376F">
            <w:r>
              <w:t>Password: eggs</w:t>
            </w:r>
          </w:p>
          <w:p w:rsidR="00946E2D" w:rsidRDefault="00946E2D" w:rsidP="0047376F"/>
          <w:p w:rsidR="00946E2D" w:rsidRDefault="00946E2D" w:rsidP="0047376F">
            <w:r>
              <w:t>We have a 30 day trial of the Reading Eggs App. This can be played on tablet/phone/computer. Your log in was sent to your email.</w:t>
            </w:r>
          </w:p>
        </w:tc>
      </w:tr>
    </w:tbl>
    <w:p w:rsidR="00252402" w:rsidRDefault="00252402">
      <w:bookmarkStart w:id="0" w:name="_GoBack"/>
      <w:bookmarkEnd w:id="0"/>
    </w:p>
    <w:sectPr w:rsidR="00252402" w:rsidSect="00946E2D">
      <w:pgSz w:w="11906" w:h="16838"/>
      <w:pgMar w:top="709" w:right="567"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D339DA"/>
    <w:multiLevelType w:val="hybridMultilevel"/>
    <w:tmpl w:val="25EC3F9A"/>
    <w:lvl w:ilvl="0" w:tplc="1890D26C">
      <w:numFmt w:val="bullet"/>
      <w:lvlText w:val="•"/>
      <w:lvlJc w:val="left"/>
      <w:pPr>
        <w:ind w:left="720" w:hanging="720"/>
      </w:pPr>
      <w:rPr>
        <w:rFonts w:ascii="Calibri" w:eastAsiaTheme="minorHAnsi" w:hAnsi="Calibri" w:cstheme="minorBid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CC5"/>
    <w:rsid w:val="00252402"/>
    <w:rsid w:val="005A7CC5"/>
    <w:rsid w:val="00946E2D"/>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E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6E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46E2D"/>
    <w:rPr>
      <w:color w:val="0000FF" w:themeColor="hyperlink"/>
      <w:u w:val="single"/>
    </w:rPr>
  </w:style>
  <w:style w:type="paragraph" w:styleId="ListParagraph">
    <w:name w:val="List Paragraph"/>
    <w:basedOn w:val="Normal"/>
    <w:uiPriority w:val="34"/>
    <w:qFormat/>
    <w:rsid w:val="00946E2D"/>
    <w:pPr>
      <w:ind w:left="720"/>
      <w:contextualSpacing/>
    </w:pPr>
  </w:style>
  <w:style w:type="paragraph" w:styleId="BalloonText">
    <w:name w:val="Balloon Text"/>
    <w:basedOn w:val="Normal"/>
    <w:link w:val="BalloonTextChar"/>
    <w:uiPriority w:val="99"/>
    <w:semiHidden/>
    <w:unhideWhenUsed/>
    <w:rsid w:val="00946E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E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E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46E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46E2D"/>
    <w:rPr>
      <w:color w:val="0000FF" w:themeColor="hyperlink"/>
      <w:u w:val="single"/>
    </w:rPr>
  </w:style>
  <w:style w:type="paragraph" w:styleId="ListParagraph">
    <w:name w:val="List Paragraph"/>
    <w:basedOn w:val="Normal"/>
    <w:uiPriority w:val="34"/>
    <w:qFormat/>
    <w:rsid w:val="00946E2D"/>
    <w:pPr>
      <w:ind w:left="720"/>
      <w:contextualSpacing/>
    </w:pPr>
  </w:style>
  <w:style w:type="paragraph" w:styleId="BalloonText">
    <w:name w:val="Balloon Text"/>
    <w:basedOn w:val="Normal"/>
    <w:link w:val="BalloonTextChar"/>
    <w:uiPriority w:val="99"/>
    <w:semiHidden/>
    <w:unhideWhenUsed/>
    <w:rsid w:val="00946E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6E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olensonline.ie/registration" TargetMode="External"/><Relationship Id="rId13" Type="http://schemas.openxmlformats.org/officeDocument/2006/relationships/hyperlink" Target="http://www.folensonline.ie" TargetMode="External"/><Relationship Id="rId18" Type="http://schemas.openxmlformats.org/officeDocument/2006/relationships/image" Target="media/image5.pn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image" Target="media/image4.PNG"/><Relationship Id="rId17" Type="http://schemas.openxmlformats.org/officeDocument/2006/relationships/hyperlink" Target="http://www.edcolearning.ie" TargetMode="External"/><Relationship Id="rId2" Type="http://schemas.openxmlformats.org/officeDocument/2006/relationships/styles" Target="styles.xml"/><Relationship Id="rId16" Type="http://schemas.openxmlformats.org/officeDocument/2006/relationships/hyperlink" Target="http://www.edcolearning.ie"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www.youtube.com/watch?v=WmOenBwXdw4&amp;list=PL9swKX1PviEor1JJ9oiJwidaT-q69tYW2&amp;index=2" TargetMode="External"/><Relationship Id="rId5" Type="http://schemas.openxmlformats.org/officeDocument/2006/relationships/webSettings" Target="webSettings.xml"/><Relationship Id="rId15" Type="http://schemas.openxmlformats.org/officeDocument/2006/relationships/hyperlink" Target="http://www.oxfordowl.co.uk/user/sign_up.html" TargetMode="External"/><Relationship Id="rId10" Type="http://schemas.openxmlformats.org/officeDocument/2006/relationships/image" Target="media/image3.pn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s://www.youtube.com/watch?v=Wp3va0hNI4w&amp;list=PLSW2D61TnopRF7ZTjiD4o3so50dyWXwFn&amp;index=2" TargetMode="External"/><Relationship Id="rId14" Type="http://schemas.openxmlformats.org/officeDocument/2006/relationships/hyperlink" Target="http://www.edcolearning.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927</Words>
  <Characters>5290</Characters>
  <Application>Microsoft Office Word</Application>
  <DocSecurity>0</DocSecurity>
  <Lines>44</Lines>
  <Paragraphs>12</Paragraphs>
  <ScaleCrop>false</ScaleCrop>
  <Company/>
  <LinksUpToDate>false</LinksUpToDate>
  <CharactersWithSpaces>6205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2021-01-15T14:50:00Z</dcterms:created>
  <dcterms:modified xsi:type="dcterms:W3CDTF">2021-01-15T14:50:00Z</dcterms:modified>
</cp:coreProperties>
</file>